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samrådsanmälan S 217-2024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