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98-2025 i N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