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349-2024 i N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