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2 naturvårdsarter, varav 1 är fridlyst, 1 är typisk (T) och 2 är signalarter (S): hässleklocka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