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klagomål behandlar höga naturvärden i avverkningsanmälan A 34826-2025 i Nora kommun som inkom 2025-07-11 och omfattar 4,6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6599379, E 484779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