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49635-2022 i Nora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