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839-2021 i N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