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5039-2022 i Nora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