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27914-2026 i Lindesbergs kommun</w:t>
      </w:r>
    </w:p>
    <w:p>
      <w:r>
        <w:t>Denna tillsynsbegäran behandlar höga naturvärden i avverkningsanmälan A 27914-2026 i Lindesbergs kommun som inkom 2026-06-18 och omfattar 4,0 ha.</w:t>
      </w:r>
    </w:p>
    <w:p>
      <w:pPr>
        <w:pStyle w:val="Caption"/>
      </w:pPr>
      <w:r>
        <w:drawing>
          <wp:inline xmlns:a="http://schemas.openxmlformats.org/drawingml/2006/main" xmlns:pic="http://schemas.openxmlformats.org/drawingml/2006/picture">
            <wp:extent cx="5486400" cy="4619625"/>
            <wp:docPr id="1" name="Picture 1"/>
            <wp:cNvGraphicFramePr>
              <a:graphicFrameLocks noChangeAspect="1"/>
            </wp:cNvGraphicFramePr>
            <a:graphic>
              <a:graphicData uri="http://schemas.openxmlformats.org/drawingml/2006/picture">
                <pic:pic>
                  <pic:nvPicPr>
                    <pic:cNvPr id="0" name="A 27914-2026 karta.png"/>
                    <pic:cNvPicPr/>
                  </pic:nvPicPr>
                  <pic:blipFill>
                    <a:blip r:embed="rId16"/>
                    <a:stretch>
                      <a:fillRect/>
                    </a:stretch>
                  </pic:blipFill>
                  <pic:spPr>
                    <a:xfrm>
                      <a:off x="0" y="0"/>
                      <a:ext cx="5486400" cy="4619625"/>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6636051, E 517814 i SWEREF 99 TM.</w:t>
      </w:r>
    </w:p>
    <w:p>
      <w:r>
        <w:t>I och inom 10 meter från avverkningsanmälan finns fynd av 6 naturvårdsarter, varav 1 är rödlistad, 2 är fridlysta, 4 är typiska (T) och 2 är signalarter (S): talltita (NT, §4), mörk husmossa (S, T), skogshakmossa (S, T), blåbär (T), stjärnstarr (T)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p>
      <w:r>
        <w:rPr>
          <w:b/>
        </w:rPr>
        <w:t>Blåbär</w:t>
      </w:r>
      <w:r>
        <w:t xml:space="preserve"> är typisk art för </w:t>
      </w:r>
      <w:r>
        <w:rPr>
          <w:i/>
        </w:rPr>
        <w:t>9190 Näringsfattig ekskog</w:t>
      </w:r>
      <w:r>
        <w:t>. I naturskogar och kontinuitetsskogar är blåbär värdväxt för bland annat de rödlistade fjärilarna sibiriskt lundfly (EN), tajgafjällfly (EN), urskogsfly (EN), fjällskogsfly (VU), högnordiskt fjällfly (VU), baltiskt skogsfly (NT), gråpudrat skogsfly (NT), grå blåbärsfältmätare (NT) och skogsfältmätare (NT) (SLU Artdatabanken, 2026).</w:t>
      </w:r>
    </w:p>
    <w:p>
      <w:r>
        <w:rPr>
          <w:b/>
        </w:rPr>
        <w:t xml:space="preserve">Stjärnstarr </w:t>
      </w:r>
      <w:r>
        <w:t xml:space="preserve">är typisk art för </w:t>
      </w:r>
      <w:r>
        <w:rPr>
          <w:i/>
        </w:rPr>
        <w:t xml:space="preserve">9740 Skogsbevuxen myr, 7310 Aapamyrar </w:t>
      </w:r>
      <w:r>
        <w:t>och</w:t>
      </w:r>
      <w:r>
        <w:rPr>
          <w:i/>
        </w:rPr>
        <w:t xml:space="preserve"> 6410 Fuktängar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