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341-2021 i Lindesbergs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