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47159-2024 i Lindesbergs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