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8186-2026 i Lindesbergs kommun</w:t>
      </w:r>
    </w:p>
    <w:p>
      <w:r>
        <w:t>Denna tillsynsbegäran behandlar höga naturvärden i avverkningsanmälan A 8186-2026 i Lindesbergs kommun som inkom 2026-02-11 och omfattar 2,4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8186-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6612438, E 504569 i SWEREF 99 TM.</w:t>
      </w:r>
    </w:p>
    <w:p>
      <w:r>
        <w:t>I och inom 23 meter från avverkningsanmälan finns fynd av 11 naturvårdsarter, varav 2 är rödlistade, 7 är fridlysta, 3 är typiska (T) och 4 är signalarter (S): grönsångare (NT, §4), järnsparv (NT, §4), svart trolldruva (S, T), thomsons trägnagare (S), tibast (S, T), tvåblad (S, §8), ormbär (T), grönsiska (§4), kungsfågel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