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27130-2024 i Lindesbergs kommun</w:t>
      </w:r>
    </w:p>
    <w:p>
      <w:r>
        <w:t>Detta klagomål behandlar höga naturvärden i avverkningsanmälan A 27130-2024 i Lindesbergs kommun som inkom 2024-06-28 och omfattar 2,0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27130-2024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6630324, E 510230 i SWEREF 99 TM.</w:t>
      </w:r>
    </w:p>
    <w:p>
      <w:r>
        <w:t>Inom 7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