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39593-2026 i Lindesbergs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