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stubbdaggkåpa (VU), violgubbe (VU), björktrast (NT, §4), blek fingersvamp (NT), entita (NT, §4), grönsångare (NT, §4), gullmurkling (NT), gultoppig fingersvamp (NT), spillkråka (NT, §4), talltita (NT, §4),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