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stubbdaggkåpa (VU), violgubbe (VU), björktrast (NT, §4), blek fingersvamp (NT), entita (NT, §4), grönsångare (NT, §4), gullmurkling (NT), gultoppig fingersvamp (NT), spillkråka (NT, §4), ullticka (NT), grön sköldmossa (S, §8), gulnande spindling (S), mörk husmossa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