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i avverkningsanmälan A 25263-2024 i Lindesbergs kommun</w:t>
      </w:r>
    </w:p>
    <w:p>
      <w:r>
        <w:t>Detta dokument behandlar höga naturvärden i avverkningsanmälan A 25263-2024 i Lindesbergs kommun. Denna avverkningsanmälan inkom 2024-06-19 och omfattar 1,1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som gjorts i det avverkningsanmälda området.</w:t>
      </w:r>
    </w:p>
    <w:p>
      <w:pPr>
        <w:pStyle w:val="Heading1"/>
      </w:pPr>
      <w:r>
        <w:t>Naturvårdsarter</w:t>
      </w:r>
    </w:p>
    <w:p>
      <w:r>
        <w:t>I avverkningsanmälan har följande 2 naturvårdsarter hittats: talltaggsvamp (NT) och dropptaggsvamp (S). Av dessa är 1 rödlistade. För rödlistade arter har rödlistekategorin angivits inom parentes. Arter som är signalarter enligt Skogsstyrelsen har markerats med (S).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183413"/>
            <wp:docPr id="1" name="Picture 1"/>
            <wp:cNvGraphicFramePr>
              <a:graphicFrameLocks noChangeAspect="1"/>
            </wp:cNvGraphicFramePr>
            <a:graphic>
              <a:graphicData uri="http://schemas.openxmlformats.org/drawingml/2006/picture">
                <pic:pic>
                  <pic:nvPicPr>
                    <pic:cNvPr id="0" name="A 25263-2024 karta.png"/>
                    <pic:cNvPicPr/>
                  </pic:nvPicPr>
                  <pic:blipFill>
                    <a:blip r:embed="rId16"/>
                    <a:stretch>
                      <a:fillRect/>
                    </a:stretch>
                  </pic:blipFill>
                  <pic:spPr>
                    <a:xfrm>
                      <a:off x="0" y="0"/>
                      <a:ext cx="5486400" cy="4183413"/>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6638147, E 514073 i SWEREF 99 TM.</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2025-03-20</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