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samrådsanmälan S 2339-2025 i Lindesbergs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