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47-2026 i Lindes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