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89-2019 i Lindesbe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