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9090-2020 i Linde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