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3026-2026 i Lindesbergs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