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skogsalm (CR), ask (EN), asknätfjäril (EN, §4a), violgubbe (VU), grantaggsvamp (NT), gultoppig fingersvamp (NT), skogsklocka (NT), sotnätfjäril (NT), svinrot (NT), grov husmossa (S), skogsknipprot (S, §8), svavelriska (S), tibast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