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samrådsanmälan S 2512-2025 i Lindesbergs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