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dokument behandlar höga naturvärden i avverkningsanmälan A 8195-2026 i Lindesbergs kommun. Denna avverkningsanmälan inkom 2026-02-11 10:19:27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rödgul trumpetsvamp (S), tvåblad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