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2501-2026 i Lindesbergs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