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stubbdaggkåpa (VU), violgubbe (VU), björktrast (NT, §4), blek fingersvamp (NT), entita (NT, §4), grönsångare (NT, §4), gultoppig fingersvamp (NT),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