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som inkom 2026-03-27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6620221, E 504106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