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som inkom 2025-10-10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6614790, E 528754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