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Detta dokument behandlar höga naturvärden i avverkningsanmälan A 19260-2026 i Lindesbergs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6605609, E 508549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