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som inkom 2026-05-20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6617864, E 501748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