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som inkom 2022-08-16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6608839, E 518110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