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som inkom 2025-09-05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6619675, E 523413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