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Detta dokument behandlar höga naturvärden i avverkningsanmälan A 46647-2024 i Lindesbergs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6614418, E 529467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treuddsaftonfly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