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Detta dokument behandlar höga naturvärden i avverkningsanmälan A 50765-2025 i Lindesbergs kommun som inkom 2025-10-16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6633952, E 518920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rotfingersvamp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