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som inkom 2024-11-18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6610358, E 504725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