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som inkom 2024-11-19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6611184, E 504026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