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som inkom 2025-02-10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6594473, E 518104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