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som inkom 2026-02-11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6614109, E 504928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