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dokument behandlar höga naturvärden i avverkningsanmälan A 8195-2026 i Lindesbergs kommun. Denna avverkningsanmälan inkom 2026-02-11 10:19:27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spillkråka (NT, §4), svartvit flugsnappare (NT, §4), rödgul trumpetsvamp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grönsångare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