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02608"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0260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40 naturvårdsarter, varav 19 är rödlistade, 14 är fridlysta, 24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linnea (T), mattlummer (T, §9), nattskärra (T, §4), sälg (T), tjäder (T, §4), orre (§4), utter (§4a),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