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889-2019 i Linde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