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som inkom 2026-04-27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bronshjon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