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som inkom 2025-09-05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6619717, E 523234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