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Detta dokument behandlar höga naturvärden i avverkningsanmälan A 8175-2026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6614147, E 505309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