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som inkom 2026-02-11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6612487, E 504527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