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Detta dokument behandlar höga naturvärden i avverkningsanmälan A 22747-2026 i Lindesbergs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6603298,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