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Detta dokument behandlar höga naturvärden i avverkningsanmälan A 42628-2025 i Lindesbergs kommun som inkom 2025-09-05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6609311, E 522904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jättemusseron (VU), backtimjan (NT), göktyta (NT, §4), motaggsvamp (NT, T), orange taggsvamp (NT, T), tallticka (NT, T), tretåig hackspett (NT, T, §4),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