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som inkom 2023-11-20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252" cy="5688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24625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6621918, E 498270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