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19-2019 i Lindes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